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17852" w14:textId="77777777" w:rsidR="00C63EFC" w:rsidRPr="007659B8" w:rsidRDefault="00C63EFC" w:rsidP="00C63E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  <w:b/>
          <w:sz w:val="56"/>
        </w:rPr>
      </w:pPr>
      <w:r w:rsidRPr="007659B8">
        <w:rPr>
          <w:rFonts w:eastAsia="Times New Roman"/>
          <w:b/>
          <w:sz w:val="56"/>
        </w:rPr>
        <w:t>SAXOPHONE LITERATURE</w:t>
      </w:r>
    </w:p>
    <w:p w14:paraId="7C019D5B" w14:textId="77777777" w:rsidR="00C63EFC" w:rsidRPr="00CA5F6E" w:rsidRDefault="00C63EFC" w:rsidP="00C63E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b/>
          <w:sz w:val="28"/>
        </w:rPr>
      </w:pPr>
    </w:p>
    <w:p w14:paraId="64FE9568" w14:textId="77777777" w:rsidR="00C63EFC" w:rsidRPr="005C019E" w:rsidRDefault="00C63EFC" w:rsidP="00C63E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  <w:b/>
          <w:sz w:val="28"/>
        </w:rPr>
      </w:pPr>
      <w:r w:rsidRPr="005C019E">
        <w:rPr>
          <w:rFonts w:eastAsia="Times New Roman"/>
          <w:b/>
          <w:sz w:val="28"/>
        </w:rPr>
        <w:t>Recommended College Level Saxophone Literature</w:t>
      </w:r>
    </w:p>
    <w:p w14:paraId="15B69F9C" w14:textId="77777777" w:rsidR="00C63EFC" w:rsidRPr="005C019E" w:rsidRDefault="00C63EFC" w:rsidP="00C63E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  <w:b/>
          <w:sz w:val="28"/>
        </w:rPr>
      </w:pPr>
      <w:r w:rsidRPr="005C019E">
        <w:rPr>
          <w:rFonts w:eastAsia="Times New Roman"/>
          <w:b/>
          <w:sz w:val="28"/>
        </w:rPr>
        <w:t>Dr. John Sampen, Distinguished Research/Artist Professor</w:t>
      </w:r>
    </w:p>
    <w:p w14:paraId="1A15DB92" w14:textId="77777777" w:rsidR="00C63EFC" w:rsidRPr="005C019E" w:rsidRDefault="00C63EFC" w:rsidP="00C63E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  <w:b/>
          <w:sz w:val="28"/>
        </w:rPr>
      </w:pPr>
      <w:r w:rsidRPr="005C019E">
        <w:rPr>
          <w:rFonts w:eastAsia="Times New Roman"/>
          <w:b/>
          <w:sz w:val="28"/>
        </w:rPr>
        <w:t>Bowling Green State University</w:t>
      </w:r>
    </w:p>
    <w:p w14:paraId="539536D8" w14:textId="77777777" w:rsidR="00C63EFC" w:rsidRPr="005C019E" w:rsidRDefault="00C63EFC" w:rsidP="00C63E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  <w:b/>
          <w:sz w:val="28"/>
        </w:rPr>
      </w:pPr>
      <w:r w:rsidRPr="005C019E">
        <w:rPr>
          <w:rFonts w:eastAsia="Times New Roman"/>
          <w:b/>
          <w:sz w:val="28"/>
        </w:rPr>
        <w:t>(July 20</w:t>
      </w:r>
      <w:r>
        <w:rPr>
          <w:rFonts w:eastAsia="Times New Roman"/>
          <w:b/>
          <w:sz w:val="28"/>
        </w:rPr>
        <w:t>20</w:t>
      </w:r>
      <w:r w:rsidRPr="005C019E">
        <w:rPr>
          <w:rFonts w:eastAsia="Times New Roman"/>
          <w:b/>
          <w:sz w:val="28"/>
        </w:rPr>
        <w:t>)</w:t>
      </w:r>
    </w:p>
    <w:p w14:paraId="1E65EF43" w14:textId="77777777" w:rsidR="00C63EFC" w:rsidRDefault="00C63EFC" w:rsidP="00C63EFC">
      <w:pPr>
        <w:jc w:val="center"/>
        <w:rPr>
          <w:b/>
          <w:sz w:val="32"/>
        </w:rPr>
      </w:pPr>
    </w:p>
    <w:p w14:paraId="47989B4E" w14:textId="77777777" w:rsidR="00C63EFC" w:rsidRPr="00CA5F6E" w:rsidRDefault="00C63EFC" w:rsidP="00C63EFC">
      <w:pPr>
        <w:jc w:val="center"/>
        <w:rPr>
          <w:b/>
          <w:sz w:val="32"/>
        </w:rPr>
      </w:pPr>
      <w:r w:rsidRPr="00CA5F6E">
        <w:rPr>
          <w:b/>
          <w:sz w:val="32"/>
        </w:rPr>
        <w:t>Historical Solos</w:t>
      </w:r>
    </w:p>
    <w:p w14:paraId="448AE17E" w14:textId="77777777" w:rsidR="00C63EFC" w:rsidRDefault="00C63EFC" w:rsidP="00C63E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</w:p>
    <w:p w14:paraId="1EF976AB" w14:textId="77777777" w:rsidR="00C63EFC" w:rsidRPr="00CA5F6E" w:rsidRDefault="00C63EFC" w:rsidP="00C63E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>Beeckmann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Concerto Militaire (c.1888)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>Costallat</w:t>
      </w:r>
    </w:p>
    <w:p w14:paraId="634A3411" w14:textId="77777777" w:rsidR="00C63EFC" w:rsidRPr="00CA5F6E" w:rsidRDefault="00C63EFC" w:rsidP="00C63E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>Beeckmann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2</w:t>
      </w:r>
      <w:r w:rsidRPr="00CA5F6E">
        <w:rPr>
          <w:rFonts w:eastAsia="Times New Roman"/>
          <w:i/>
          <w:sz w:val="22"/>
          <w:vertAlign w:val="superscript"/>
        </w:rPr>
        <w:t>nd</w:t>
      </w:r>
      <w:r w:rsidRPr="00CA5F6E">
        <w:rPr>
          <w:rFonts w:eastAsia="Times New Roman"/>
          <w:i/>
          <w:sz w:val="22"/>
        </w:rPr>
        <w:t xml:space="preserve"> Morceau de Concert (1888</w:t>
      </w:r>
      <w:r w:rsidRPr="00CA5F6E">
        <w:rPr>
          <w:rFonts w:eastAsia="Times New Roman"/>
          <w:i/>
          <w:sz w:val="22"/>
        </w:rPr>
        <w:tab/>
        <w:t>)</w:t>
      </w:r>
      <w:r w:rsidRPr="00CA5F6E">
        <w:rPr>
          <w:rFonts w:eastAsia="Times New Roman"/>
          <w:sz w:val="22"/>
        </w:rPr>
        <w:tab/>
        <w:t>Billaudot</w:t>
      </w:r>
    </w:p>
    <w:p w14:paraId="30BC67FD" w14:textId="77777777" w:rsidR="00C63EFC" w:rsidRPr="00CA5F6E" w:rsidRDefault="00C63EFC" w:rsidP="00C63E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>Demersseman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Fantaisie (1862)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>Roncorp</w:t>
      </w:r>
    </w:p>
    <w:p w14:paraId="46EE1965" w14:textId="77777777" w:rsidR="00C63EFC" w:rsidRPr="00CA5F6E" w:rsidRDefault="00C63EFC" w:rsidP="00C63E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>Demersseman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Premier Solo (tenor – 1866)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>Roncorp</w:t>
      </w:r>
    </w:p>
    <w:p w14:paraId="37511248" w14:textId="77777777" w:rsidR="00C63EFC" w:rsidRPr="00CA5F6E" w:rsidRDefault="00C63EFC" w:rsidP="00C63E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>Savari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Fantaisie…Freischutz (c.1855)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  <w:t>Roncorp</w:t>
      </w:r>
    </w:p>
    <w:p w14:paraId="3C371EC9" w14:textId="77777777" w:rsidR="00C63EFC" w:rsidRPr="00CA5F6E" w:rsidRDefault="00C63EFC" w:rsidP="00C63E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>Singelee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Solo de Concert (1860)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>Lemoine</w:t>
      </w:r>
    </w:p>
    <w:p w14:paraId="29A4DB90" w14:textId="77777777" w:rsidR="00C63EFC" w:rsidRPr="00CA5F6E" w:rsidRDefault="00C63EFC" w:rsidP="00C63E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>Singelee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Fantasie Pastorale (sop - 1858)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>Molenaar</w:t>
      </w:r>
    </w:p>
    <w:p w14:paraId="3487F549" w14:textId="77777777" w:rsidR="00C63EFC" w:rsidRPr="00CA5F6E" w:rsidRDefault="00C63EFC" w:rsidP="00C63E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>Wiedoeft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Saxophobia (1922)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>Robbins</w:t>
      </w:r>
      <w:r w:rsidRPr="00CA5F6E">
        <w:rPr>
          <w:rFonts w:eastAsia="Times New Roman"/>
          <w:sz w:val="22"/>
        </w:rPr>
        <w:tab/>
      </w:r>
    </w:p>
    <w:p w14:paraId="5ED9C06B" w14:textId="77777777" w:rsidR="00BB55FC" w:rsidRDefault="00C63EFC"/>
    <w:sectPr w:rsidR="00BB55FC" w:rsidSect="00671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FC"/>
    <w:rsid w:val="00401D16"/>
    <w:rsid w:val="00671E83"/>
    <w:rsid w:val="00C6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9A957F"/>
  <w15:chartTrackingRefBased/>
  <w15:docId w15:val="{A9FE9DE5-B1A3-DB4F-BC11-BBD87F1D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EFC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475</Characters>
  <Application>Microsoft Office Word</Application>
  <DocSecurity>0</DocSecurity>
  <Lines>16</Lines>
  <Paragraphs>8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Ann Welp</dc:creator>
  <cp:keywords/>
  <dc:description/>
  <cp:lastModifiedBy>Lindsey Ann Welp</cp:lastModifiedBy>
  <cp:revision>1</cp:revision>
  <dcterms:created xsi:type="dcterms:W3CDTF">2021-09-24T16:59:00Z</dcterms:created>
  <dcterms:modified xsi:type="dcterms:W3CDTF">2021-09-24T17:00:00Z</dcterms:modified>
</cp:coreProperties>
</file>